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52CF6160" w:rsidR="007F4BA8" w:rsidRPr="002D5A58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D5A58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D5A5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D5A58" w:rsidRPr="002D5A58">
        <w:rPr>
          <w:rFonts w:ascii="Times New Roman" w:hAnsi="Times New Roman"/>
          <w:b/>
          <w:iCs/>
          <w:sz w:val="24"/>
          <w:szCs w:val="24"/>
        </w:rPr>
        <w:t>2</w:t>
      </w:r>
      <w:r w:rsidR="006D0849">
        <w:rPr>
          <w:rFonts w:ascii="Times New Roman" w:hAnsi="Times New Roman"/>
          <w:b/>
          <w:iCs/>
          <w:sz w:val="24"/>
          <w:szCs w:val="24"/>
        </w:rPr>
        <w:t>7</w:t>
      </w:r>
      <w:r w:rsidR="002D5A58" w:rsidRPr="002D5A58">
        <w:rPr>
          <w:rFonts w:ascii="Times New Roman" w:hAnsi="Times New Roman"/>
          <w:b/>
          <w:iCs/>
          <w:sz w:val="24"/>
          <w:szCs w:val="24"/>
        </w:rPr>
        <w:t>FEB2023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9C0ACC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40E3A93" w:rsidR="007F4BA8" w:rsidRPr="002D5A58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D5A58">
        <w:rPr>
          <w:rFonts w:ascii="Times New Roman" w:hAnsi="Times New Roman"/>
          <w:b/>
          <w:iCs/>
          <w:sz w:val="24"/>
          <w:szCs w:val="24"/>
        </w:rPr>
        <w:t>23BON00</w:t>
      </w:r>
      <w:r w:rsidR="006B33A5">
        <w:rPr>
          <w:rFonts w:ascii="Times New Roman" w:hAnsi="Times New Roman"/>
          <w:b/>
          <w:iCs/>
          <w:sz w:val="24"/>
          <w:szCs w:val="24"/>
        </w:rPr>
        <w:t>9</w:t>
      </w:r>
      <w:r w:rsidR="002D5A58">
        <w:rPr>
          <w:rFonts w:ascii="Times New Roman" w:hAnsi="Times New Roman"/>
          <w:b/>
          <w:iCs/>
          <w:sz w:val="24"/>
          <w:szCs w:val="24"/>
        </w:rPr>
        <w:t xml:space="preserve"> MFR BON </w:t>
      </w:r>
      <w:r w:rsidR="006D0849">
        <w:rPr>
          <w:rFonts w:ascii="Times New Roman" w:hAnsi="Times New Roman"/>
          <w:b/>
          <w:iCs/>
          <w:sz w:val="24"/>
          <w:szCs w:val="24"/>
        </w:rPr>
        <w:t>Hydraulic Fluid Spill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7AD3070" w14:textId="543FF6E1" w:rsidR="006D0849" w:rsidRDefault="00076A2E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USACE Contractor, J.E. </w:t>
      </w:r>
      <w:proofErr w:type="spellStart"/>
      <w:r>
        <w:rPr>
          <w:rFonts w:ascii="Times New Roman" w:hAnsi="Times New Roman"/>
          <w:sz w:val="24"/>
          <w:szCs w:val="24"/>
        </w:rPr>
        <w:t>McAmis</w:t>
      </w:r>
      <w:proofErr w:type="spellEnd"/>
      <w:r>
        <w:rPr>
          <w:rFonts w:ascii="Times New Roman" w:hAnsi="Times New Roman"/>
          <w:sz w:val="24"/>
          <w:szCs w:val="24"/>
        </w:rPr>
        <w:t>, performing B-Branch erosion repairs at Bonneville Lock &amp; Dam</w:t>
      </w:r>
      <w:r w:rsidR="006D0849">
        <w:rPr>
          <w:rFonts w:ascii="Times New Roman" w:hAnsi="Times New Roman"/>
          <w:sz w:val="24"/>
          <w:szCs w:val="24"/>
        </w:rPr>
        <w:t xml:space="preserve"> has provided the following spill report:</w:t>
      </w:r>
    </w:p>
    <w:p w14:paraId="5F55AB76" w14:textId="77777777" w:rsidR="006D0849" w:rsidRDefault="006D0849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3DDDE47B" w:rsidR="00B02BDC" w:rsidRDefault="006D0849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="007D0EFB">
        <w:rPr>
          <w:rFonts w:ascii="Times New Roman" w:hAnsi="Times New Roman"/>
          <w:sz w:val="24"/>
          <w:szCs w:val="24"/>
        </w:rPr>
        <w:t>approximately 1</w:t>
      </w:r>
      <w:r>
        <w:rPr>
          <w:rFonts w:ascii="Times New Roman" w:hAnsi="Times New Roman"/>
          <w:sz w:val="24"/>
          <w:szCs w:val="24"/>
        </w:rPr>
        <w:t>200</w:t>
      </w:r>
      <w:r w:rsidR="007D0EFB">
        <w:rPr>
          <w:rFonts w:ascii="Times New Roman" w:hAnsi="Times New Roman"/>
          <w:sz w:val="24"/>
          <w:szCs w:val="24"/>
        </w:rPr>
        <w:t xml:space="preserve"> on 2</w:t>
      </w:r>
      <w:r>
        <w:rPr>
          <w:rFonts w:ascii="Times New Roman" w:hAnsi="Times New Roman"/>
          <w:sz w:val="24"/>
          <w:szCs w:val="24"/>
        </w:rPr>
        <w:t>4</w:t>
      </w:r>
      <w:r w:rsidR="007D0EFB">
        <w:rPr>
          <w:rFonts w:ascii="Times New Roman" w:hAnsi="Times New Roman"/>
          <w:sz w:val="24"/>
          <w:szCs w:val="24"/>
        </w:rPr>
        <w:t>FEB2023,</w:t>
      </w:r>
      <w:r w:rsidR="00076A2E">
        <w:rPr>
          <w:rFonts w:ascii="Times New Roman" w:hAnsi="Times New Roman"/>
          <w:sz w:val="24"/>
          <w:szCs w:val="24"/>
        </w:rPr>
        <w:t xml:space="preserve"> the contractor spilled </w:t>
      </w:r>
      <w:r>
        <w:rPr>
          <w:rFonts w:ascii="Times New Roman" w:hAnsi="Times New Roman"/>
          <w:sz w:val="24"/>
          <w:szCs w:val="24"/>
        </w:rPr>
        <w:t>less than 1</w:t>
      </w:r>
      <w:r w:rsidR="00076A2E">
        <w:rPr>
          <w:rFonts w:ascii="Times New Roman" w:hAnsi="Times New Roman"/>
          <w:sz w:val="24"/>
          <w:szCs w:val="24"/>
        </w:rPr>
        <w:t xml:space="preserve"> gallon of</w:t>
      </w:r>
      <w:r>
        <w:rPr>
          <w:rFonts w:ascii="Times New Roman" w:hAnsi="Times New Roman"/>
          <w:sz w:val="24"/>
          <w:szCs w:val="24"/>
        </w:rPr>
        <w:t xml:space="preserve"> Cat Bio HYDRO Advanced (HEES), a biodegradable hydraulic fluid into the Columbia River. The crew assessed the area for hazards, contained the spill with oil booms, placed a containment bucket under the leak, cleaned up residual fluid, and removed the saturated oil booms.</w:t>
      </w:r>
      <w:r w:rsidR="00CE547E">
        <w:rPr>
          <w:rFonts w:ascii="Times New Roman" w:hAnsi="Times New Roman"/>
          <w:sz w:val="24"/>
          <w:szCs w:val="24"/>
        </w:rPr>
        <w:t xml:space="preserve"> </w:t>
      </w:r>
      <w:r w:rsidR="00076A2E">
        <w:rPr>
          <w:rFonts w:ascii="Times New Roman" w:hAnsi="Times New Roman"/>
          <w:sz w:val="24"/>
          <w:szCs w:val="24"/>
        </w:rPr>
        <w:t>National Response Center, Oregon Emergency Response, and Washington Department of Emergency Management were</w:t>
      </w:r>
      <w:r w:rsidR="00CE547E">
        <w:rPr>
          <w:rFonts w:ascii="Times New Roman" w:hAnsi="Times New Roman"/>
          <w:sz w:val="24"/>
          <w:szCs w:val="24"/>
        </w:rPr>
        <w:t xml:space="preserve"> all</w:t>
      </w:r>
      <w:r w:rsidR="00076A2E">
        <w:rPr>
          <w:rFonts w:ascii="Times New Roman" w:hAnsi="Times New Roman"/>
          <w:sz w:val="24"/>
          <w:szCs w:val="24"/>
        </w:rPr>
        <w:t xml:space="preserve"> notified</w:t>
      </w:r>
      <w:r w:rsidR="00CE547E">
        <w:rPr>
          <w:rFonts w:ascii="Times New Roman" w:hAnsi="Times New Roman"/>
          <w:sz w:val="24"/>
          <w:szCs w:val="24"/>
        </w:rPr>
        <w:t xml:space="preserve"> on 24FEB</w:t>
      </w:r>
      <w:r w:rsidR="00076A2E">
        <w:rPr>
          <w:rFonts w:ascii="Times New Roman" w:hAnsi="Times New Roman"/>
          <w:sz w:val="24"/>
          <w:szCs w:val="24"/>
        </w:rPr>
        <w:t>.</w:t>
      </w:r>
      <w:r w:rsidR="006D3F35">
        <w:rPr>
          <w:rFonts w:ascii="Times New Roman" w:hAnsi="Times New Roman"/>
          <w:sz w:val="24"/>
          <w:szCs w:val="24"/>
        </w:rPr>
        <w:t xml:space="preserve"> No fish mortalities were observed</w:t>
      </w:r>
      <w:r w:rsidR="00CE547E">
        <w:rPr>
          <w:rFonts w:ascii="Times New Roman" w:hAnsi="Times New Roman"/>
          <w:sz w:val="24"/>
          <w:szCs w:val="24"/>
        </w:rPr>
        <w:t>.</w:t>
      </w:r>
    </w:p>
    <w:p w14:paraId="5B0BAA4B" w14:textId="77777777" w:rsidR="00076A2E" w:rsidRPr="007F4BA8" w:rsidRDefault="00076A2E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1A3F1E8" w14:textId="3525B315" w:rsidR="007521EE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Species –</w:t>
      </w:r>
      <w:r w:rsidR="007521EE">
        <w:rPr>
          <w:rFonts w:ascii="Times New Roman" w:hAnsi="Times New Roman"/>
          <w:sz w:val="24"/>
          <w:szCs w:val="24"/>
        </w:rPr>
        <w:t>No mortalities were observed</w:t>
      </w:r>
      <w:r w:rsidR="007521EE" w:rsidRPr="007521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521EE">
        <w:rPr>
          <w:rFonts w:ascii="Times New Roman" w:hAnsi="Times New Roman"/>
          <w:sz w:val="24"/>
          <w:szCs w:val="24"/>
        </w:rPr>
        <w:t xml:space="preserve">however potential impacts to </w:t>
      </w:r>
      <w:r w:rsidR="007521EE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proofErr w:type="spellStart"/>
      <w:r w:rsidR="007521EE">
        <w:rPr>
          <w:rFonts w:ascii="Times New Roman" w:hAnsi="Times New Roman"/>
          <w:sz w:val="24"/>
          <w:szCs w:val="24"/>
        </w:rPr>
        <w:t>spp</w:t>
      </w:r>
      <w:proofErr w:type="spellEnd"/>
      <w:r w:rsidR="00CE547E">
        <w:rPr>
          <w:rFonts w:ascii="Times New Roman" w:hAnsi="Times New Roman"/>
          <w:sz w:val="24"/>
          <w:szCs w:val="24"/>
        </w:rPr>
        <w:t xml:space="preserve"> impacts are expected to be low since the spill was cleaned up and only 3 adult steelhead passed BON.</w:t>
      </w:r>
    </w:p>
    <w:p w14:paraId="7305BA2B" w14:textId="271D4209" w:rsidR="00CE547E" w:rsidRPr="00CE547E" w:rsidRDefault="006D3F35" w:rsidP="00CE547E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Daily </w:t>
      </w:r>
      <w:r w:rsidR="00CE547E">
        <w:rPr>
          <w:rFonts w:ascii="Times New Roman" w:hAnsi="Times New Roman"/>
          <w:sz w:val="24"/>
          <w:szCs w:val="24"/>
        </w:rPr>
        <w:t>total counts for BON on 24FEB were 3 adult</w:t>
      </w:r>
      <w:r w:rsidR="007F18CF">
        <w:rPr>
          <w:rFonts w:ascii="Times New Roman" w:hAnsi="Times New Roman"/>
          <w:sz w:val="24"/>
          <w:szCs w:val="24"/>
        </w:rPr>
        <w:t xml:space="preserve"> unclipped</w:t>
      </w:r>
      <w:r w:rsidR="00CE547E">
        <w:rPr>
          <w:rFonts w:ascii="Times New Roman" w:hAnsi="Times New Roman"/>
          <w:sz w:val="24"/>
          <w:szCs w:val="24"/>
        </w:rPr>
        <w:t xml:space="preserve"> steelhead</w:t>
      </w:r>
      <w:r w:rsidR="007F18CF">
        <w:rPr>
          <w:rFonts w:ascii="Times New Roman" w:hAnsi="Times New Roman"/>
          <w:sz w:val="24"/>
          <w:szCs w:val="24"/>
        </w:rPr>
        <w:t xml:space="preserve">, </w:t>
      </w:r>
      <w:r w:rsidR="00CE547E">
        <w:rPr>
          <w:rFonts w:ascii="Times New Roman" w:hAnsi="Times New Roman"/>
          <w:sz w:val="24"/>
          <w:szCs w:val="24"/>
        </w:rPr>
        <w:t>counts provided by FPC.com.</w:t>
      </w:r>
    </w:p>
    <w:p w14:paraId="396F21BE" w14:textId="464E4F9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776E5B53" w14:textId="0B9FF9D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5FB27CCE" w14:textId="25815FE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5D6ADC33" w14:textId="507DBFA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678E89E9" w14:textId="2E06AC7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6C582C67" w14:textId="287B25B1" w:rsidR="00CE547E" w:rsidRPr="00CE547E" w:rsidRDefault="007F4BA8" w:rsidP="00CE547E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6D3F35">
        <w:rPr>
          <w:rFonts w:ascii="Times New Roman" w:hAnsi="Times New Roman"/>
          <w:sz w:val="24"/>
          <w:szCs w:val="24"/>
        </w:rPr>
        <w:t xml:space="preserve">Contractor will </w:t>
      </w:r>
      <w:r w:rsidR="00CE547E">
        <w:rPr>
          <w:rFonts w:ascii="Times New Roman" w:hAnsi="Times New Roman"/>
          <w:sz w:val="24"/>
          <w:szCs w:val="24"/>
        </w:rPr>
        <w:t>continue to perform safety inspections on vessel and check for and ensure that containment bucket is not full to prevent leaks/spills in the future.</w:t>
      </w:r>
    </w:p>
    <w:p w14:paraId="551B9AA6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F08A4CE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A725CA" w14:textId="77777777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Include photos if available.</w:t>
      </w:r>
    </w:p>
    <w:p w14:paraId="0C617DA5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6A7C5F69" w:rsidR="00CD29C1" w:rsidRPr="007F4BA8" w:rsidRDefault="006D3F35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USACE Portland District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48389">
    <w:abstractNumId w:val="0"/>
  </w:num>
  <w:num w:numId="2" w16cid:durableId="20999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53AE"/>
    <w:rsid w:val="00071E1C"/>
    <w:rsid w:val="00076A2E"/>
    <w:rsid w:val="001F1621"/>
    <w:rsid w:val="002D5A58"/>
    <w:rsid w:val="003663C7"/>
    <w:rsid w:val="003D6FE5"/>
    <w:rsid w:val="004B55D2"/>
    <w:rsid w:val="005E5074"/>
    <w:rsid w:val="006074CE"/>
    <w:rsid w:val="006B33A5"/>
    <w:rsid w:val="006B5CA6"/>
    <w:rsid w:val="006D0849"/>
    <w:rsid w:val="006D3F35"/>
    <w:rsid w:val="007521EE"/>
    <w:rsid w:val="007C62EE"/>
    <w:rsid w:val="007D0EFB"/>
    <w:rsid w:val="007F18CF"/>
    <w:rsid w:val="007F4BA8"/>
    <w:rsid w:val="00810EEF"/>
    <w:rsid w:val="00894F88"/>
    <w:rsid w:val="00947A73"/>
    <w:rsid w:val="009F1432"/>
    <w:rsid w:val="00B02BDC"/>
    <w:rsid w:val="00B0397F"/>
    <w:rsid w:val="00C66770"/>
    <w:rsid w:val="00C82415"/>
    <w:rsid w:val="00CD29C1"/>
    <w:rsid w:val="00CE547E"/>
    <w:rsid w:val="00D946C4"/>
    <w:rsid w:val="00E91A02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4</cp:revision>
  <dcterms:created xsi:type="dcterms:W3CDTF">2023-02-27T16:42:00Z</dcterms:created>
  <dcterms:modified xsi:type="dcterms:W3CDTF">2023-02-27T16:57:00Z</dcterms:modified>
</cp:coreProperties>
</file>